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AF73" w14:textId="51052B27" w:rsidR="008D7935" w:rsidRPr="00643964" w:rsidRDefault="00643964">
      <w:pPr>
        <w:rPr>
          <w:rFonts w:cstheme="minorHAnsi"/>
          <w:sz w:val="28"/>
          <w:szCs w:val="28"/>
        </w:rPr>
      </w:pPr>
      <w:r w:rsidRPr="00643964">
        <w:rPr>
          <w:rFonts w:cstheme="minorHAnsi"/>
          <w:noProof/>
          <w:sz w:val="28"/>
          <w:szCs w:val="28"/>
        </w:rPr>
        <w:drawing>
          <wp:anchor distT="0" distB="0" distL="114300" distR="114300" simplePos="0" relativeHeight="251658240" behindDoc="0" locked="0" layoutInCell="1" allowOverlap="1" wp14:anchorId="47C5E6D0" wp14:editId="36506DE6">
            <wp:simplePos x="0" y="0"/>
            <wp:positionH relativeFrom="column">
              <wp:posOffset>4489450</wp:posOffset>
            </wp:positionH>
            <wp:positionV relativeFrom="paragraph">
              <wp:posOffset>-88900</wp:posOffset>
            </wp:positionV>
            <wp:extent cx="1098550" cy="1072917"/>
            <wp:effectExtent l="0" t="0" r="6350" b="0"/>
            <wp:wrapNone/>
            <wp:docPr id="859637030" name="Picture 3" descr="Providing calm in a world of heightened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iding calm in a world of heightened ri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0" cy="1072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9D" w:rsidRPr="00643964">
        <w:rPr>
          <w:rFonts w:cstheme="minorHAnsi"/>
          <w:sz w:val="28"/>
          <w:szCs w:val="28"/>
        </w:rPr>
        <w:t>Press release from LIIBA</w:t>
      </w:r>
      <w:r w:rsidRPr="00643964">
        <w:rPr>
          <w:rFonts w:cstheme="minorHAnsi"/>
          <w:sz w:val="28"/>
          <w:szCs w:val="28"/>
        </w:rPr>
        <w:t xml:space="preserve"> </w:t>
      </w:r>
    </w:p>
    <w:p w14:paraId="2BEE3592" w14:textId="77777777" w:rsidR="008A709D" w:rsidRPr="00C30778" w:rsidRDefault="008A709D">
      <w:pPr>
        <w:rPr>
          <w:rFonts w:cstheme="minorHAnsi"/>
          <w:sz w:val="24"/>
          <w:szCs w:val="24"/>
        </w:rPr>
      </w:pPr>
    </w:p>
    <w:p w14:paraId="0282DD75" w14:textId="77777777" w:rsidR="00643964" w:rsidRDefault="00643964">
      <w:pPr>
        <w:rPr>
          <w:rFonts w:cstheme="minorHAnsi"/>
          <w:b/>
          <w:bCs/>
          <w:sz w:val="36"/>
          <w:szCs w:val="36"/>
        </w:rPr>
      </w:pPr>
    </w:p>
    <w:p w14:paraId="69D5AE7F" w14:textId="77777777" w:rsidR="00643964" w:rsidRDefault="00643964">
      <w:pPr>
        <w:rPr>
          <w:rFonts w:cstheme="minorHAnsi"/>
          <w:b/>
          <w:bCs/>
          <w:sz w:val="36"/>
          <w:szCs w:val="36"/>
        </w:rPr>
      </w:pPr>
    </w:p>
    <w:p w14:paraId="1F4423E7" w14:textId="3D0A3E75" w:rsidR="008A709D" w:rsidRPr="00F21016" w:rsidRDefault="00453AE0">
      <w:pPr>
        <w:rPr>
          <w:rFonts w:cstheme="minorHAnsi"/>
          <w:b/>
          <w:bCs/>
          <w:sz w:val="36"/>
          <w:szCs w:val="36"/>
        </w:rPr>
      </w:pPr>
      <w:r>
        <w:rPr>
          <w:rFonts w:cstheme="minorHAnsi"/>
          <w:b/>
          <w:bCs/>
          <w:sz w:val="36"/>
          <w:szCs w:val="36"/>
        </w:rPr>
        <w:t>LIIBA appoints three new board members</w:t>
      </w:r>
    </w:p>
    <w:p w14:paraId="13EF8D90" w14:textId="09248D85" w:rsidR="00FE02D4" w:rsidRDefault="00214520" w:rsidP="008B2846">
      <w:pPr>
        <w:rPr>
          <w:rFonts w:cstheme="minorHAnsi"/>
          <w:sz w:val="24"/>
          <w:szCs w:val="24"/>
        </w:rPr>
      </w:pPr>
      <w:r>
        <w:rPr>
          <w:rFonts w:cstheme="minorHAnsi"/>
          <w:i/>
          <w:iCs/>
          <w:sz w:val="24"/>
          <w:szCs w:val="24"/>
        </w:rPr>
        <w:t>7 December</w:t>
      </w:r>
      <w:r w:rsidR="008A709D" w:rsidRPr="00971D38">
        <w:rPr>
          <w:rFonts w:cstheme="minorHAnsi"/>
          <w:i/>
          <w:iCs/>
          <w:sz w:val="24"/>
          <w:szCs w:val="24"/>
        </w:rPr>
        <w:t xml:space="preserve"> 2023, London</w:t>
      </w:r>
      <w:r w:rsidR="008A709D" w:rsidRPr="00C30778">
        <w:rPr>
          <w:rFonts w:cstheme="minorHAnsi"/>
          <w:sz w:val="24"/>
          <w:szCs w:val="24"/>
        </w:rPr>
        <w:t xml:space="preserve"> –</w:t>
      </w:r>
      <w:r w:rsidR="00FE02D4" w:rsidRPr="00C30778">
        <w:rPr>
          <w:rFonts w:cstheme="minorHAnsi"/>
          <w:sz w:val="24"/>
          <w:szCs w:val="24"/>
        </w:rPr>
        <w:t xml:space="preserve"> </w:t>
      </w:r>
      <w:r w:rsidR="008B2846">
        <w:rPr>
          <w:rFonts w:cstheme="minorHAnsi"/>
          <w:sz w:val="24"/>
          <w:szCs w:val="24"/>
        </w:rPr>
        <w:t xml:space="preserve">Three </w:t>
      </w:r>
      <w:r w:rsidR="00C20023">
        <w:rPr>
          <w:rFonts w:cstheme="minorHAnsi"/>
          <w:sz w:val="24"/>
          <w:szCs w:val="24"/>
        </w:rPr>
        <w:t>senior women from the London insurance market have joined the board of broker representative body LIIBA.</w:t>
      </w:r>
    </w:p>
    <w:p w14:paraId="280495E0" w14:textId="3A1EACB3" w:rsidR="00C20023" w:rsidRDefault="000B3392" w:rsidP="008B2846">
      <w:pPr>
        <w:rPr>
          <w:rFonts w:cstheme="minorHAnsi"/>
          <w:sz w:val="24"/>
          <w:szCs w:val="24"/>
        </w:rPr>
      </w:pPr>
      <w:r>
        <w:rPr>
          <w:rFonts w:cstheme="minorHAnsi"/>
          <w:sz w:val="24"/>
          <w:szCs w:val="24"/>
        </w:rPr>
        <w:t>Gina Butterworth,</w:t>
      </w:r>
      <w:r w:rsidR="00615B6C">
        <w:rPr>
          <w:rFonts w:cstheme="minorHAnsi"/>
          <w:sz w:val="24"/>
          <w:szCs w:val="24"/>
        </w:rPr>
        <w:t xml:space="preserve"> COO of Gallagher Re</w:t>
      </w:r>
      <w:r w:rsidR="008D3C0B">
        <w:rPr>
          <w:rFonts w:cstheme="minorHAnsi"/>
          <w:sz w:val="24"/>
          <w:szCs w:val="24"/>
        </w:rPr>
        <w:t xml:space="preserve"> UK</w:t>
      </w:r>
      <w:r w:rsidR="00615B6C">
        <w:rPr>
          <w:rFonts w:cstheme="minorHAnsi"/>
          <w:sz w:val="24"/>
          <w:szCs w:val="24"/>
        </w:rPr>
        <w:t>;</w:t>
      </w:r>
      <w:r>
        <w:rPr>
          <w:rFonts w:cstheme="minorHAnsi"/>
          <w:sz w:val="24"/>
          <w:szCs w:val="24"/>
        </w:rPr>
        <w:t xml:space="preserve"> Mar</w:t>
      </w:r>
      <w:r w:rsidR="001F3FEB">
        <w:rPr>
          <w:rFonts w:cstheme="minorHAnsi"/>
          <w:sz w:val="24"/>
          <w:szCs w:val="24"/>
        </w:rPr>
        <w:t>garita Hutley</w:t>
      </w:r>
      <w:r w:rsidR="00106C9C">
        <w:rPr>
          <w:rFonts w:cstheme="minorHAnsi"/>
          <w:sz w:val="24"/>
          <w:szCs w:val="24"/>
        </w:rPr>
        <w:t>, director, Iris Insurance Brokers</w:t>
      </w:r>
      <w:r w:rsidR="001F3FEB">
        <w:rPr>
          <w:rFonts w:cstheme="minorHAnsi"/>
          <w:sz w:val="24"/>
          <w:szCs w:val="24"/>
        </w:rPr>
        <w:t xml:space="preserve"> and </w:t>
      </w:r>
      <w:r>
        <w:rPr>
          <w:rFonts w:cstheme="minorHAnsi"/>
          <w:sz w:val="24"/>
          <w:szCs w:val="24"/>
        </w:rPr>
        <w:t>Holly Shepherd</w:t>
      </w:r>
      <w:r w:rsidR="00630BA6">
        <w:rPr>
          <w:rFonts w:cstheme="minorHAnsi"/>
          <w:sz w:val="24"/>
          <w:szCs w:val="24"/>
        </w:rPr>
        <w:t xml:space="preserve">, managing director of Shepherd </w:t>
      </w:r>
      <w:r w:rsidR="00EA4BD9">
        <w:rPr>
          <w:rFonts w:cstheme="minorHAnsi"/>
          <w:sz w:val="24"/>
          <w:szCs w:val="24"/>
        </w:rPr>
        <w:t>Compello</w:t>
      </w:r>
      <w:r w:rsidR="005F35C0">
        <w:rPr>
          <w:rFonts w:cstheme="minorHAnsi"/>
          <w:sz w:val="24"/>
          <w:szCs w:val="24"/>
        </w:rPr>
        <w:t xml:space="preserve"> have taken their seats on the board.</w:t>
      </w:r>
    </w:p>
    <w:p w14:paraId="07FCE303" w14:textId="3CF636C3" w:rsidR="008650CE" w:rsidRDefault="008650CE" w:rsidP="008B2846">
      <w:pPr>
        <w:rPr>
          <w:rFonts w:cstheme="minorHAnsi"/>
          <w:sz w:val="24"/>
          <w:szCs w:val="24"/>
        </w:rPr>
      </w:pPr>
      <w:r>
        <w:rPr>
          <w:rFonts w:cstheme="minorHAnsi"/>
          <w:sz w:val="24"/>
          <w:szCs w:val="24"/>
        </w:rPr>
        <w:t>Gina Butterworth will represent reinsurance brokers w</w:t>
      </w:r>
      <w:r w:rsidR="000A3435">
        <w:rPr>
          <w:rFonts w:cstheme="minorHAnsi"/>
          <w:sz w:val="24"/>
          <w:szCs w:val="24"/>
        </w:rPr>
        <w:t>h</w:t>
      </w:r>
      <w:r>
        <w:rPr>
          <w:rFonts w:cstheme="minorHAnsi"/>
          <w:sz w:val="24"/>
          <w:szCs w:val="24"/>
        </w:rPr>
        <w:t>ile Margarita Hutley and Holly Shepherd</w:t>
      </w:r>
      <w:r w:rsidR="000A3435">
        <w:rPr>
          <w:rFonts w:cstheme="minorHAnsi"/>
          <w:sz w:val="24"/>
          <w:szCs w:val="24"/>
        </w:rPr>
        <w:t xml:space="preserve"> take newly created </w:t>
      </w:r>
      <w:r w:rsidR="001426AC">
        <w:rPr>
          <w:rFonts w:cstheme="minorHAnsi"/>
          <w:sz w:val="24"/>
          <w:szCs w:val="24"/>
        </w:rPr>
        <w:t>board positions</w:t>
      </w:r>
      <w:r w:rsidR="000A3435">
        <w:rPr>
          <w:rFonts w:cstheme="minorHAnsi"/>
          <w:sz w:val="24"/>
          <w:szCs w:val="24"/>
        </w:rPr>
        <w:t xml:space="preserve"> representing smaller broking firms.</w:t>
      </w:r>
    </w:p>
    <w:p w14:paraId="439A086C" w14:textId="711CC8F3" w:rsidR="00FE02D4" w:rsidRDefault="008A0E59" w:rsidP="00FE02D4">
      <w:pPr>
        <w:rPr>
          <w:rFonts w:cstheme="minorHAnsi"/>
          <w:iCs/>
          <w:sz w:val="24"/>
          <w:szCs w:val="24"/>
        </w:rPr>
      </w:pPr>
      <w:r>
        <w:rPr>
          <w:rFonts w:cstheme="minorHAnsi"/>
          <w:sz w:val="24"/>
          <w:szCs w:val="24"/>
        </w:rPr>
        <w:t>C</w:t>
      </w:r>
      <w:r w:rsidR="00FE02D4" w:rsidRPr="00C30778">
        <w:rPr>
          <w:rFonts w:cstheme="minorHAnsi"/>
          <w:sz w:val="24"/>
          <w:szCs w:val="24"/>
        </w:rPr>
        <w:t>hris</w:t>
      </w:r>
      <w:r w:rsidR="00113079">
        <w:rPr>
          <w:rFonts w:cstheme="minorHAnsi"/>
          <w:sz w:val="24"/>
          <w:szCs w:val="24"/>
        </w:rPr>
        <w:t>topher</w:t>
      </w:r>
      <w:r w:rsidR="00FE02D4" w:rsidRPr="00C30778">
        <w:rPr>
          <w:rFonts w:cstheme="minorHAnsi"/>
          <w:sz w:val="24"/>
          <w:szCs w:val="24"/>
        </w:rPr>
        <w:t xml:space="preserve"> Crof</w:t>
      </w:r>
      <w:r>
        <w:rPr>
          <w:rFonts w:cstheme="minorHAnsi"/>
          <w:sz w:val="24"/>
          <w:szCs w:val="24"/>
        </w:rPr>
        <w:t>t, LIIBA’s CEO, said: “</w:t>
      </w:r>
      <w:r w:rsidR="00206899">
        <w:rPr>
          <w:rFonts w:cstheme="minorHAnsi"/>
          <w:iCs/>
          <w:sz w:val="24"/>
          <w:szCs w:val="24"/>
        </w:rPr>
        <w:t xml:space="preserve">Gina, </w:t>
      </w:r>
      <w:r w:rsidR="00CF1689">
        <w:rPr>
          <w:rFonts w:cstheme="minorHAnsi"/>
          <w:iCs/>
          <w:sz w:val="24"/>
          <w:szCs w:val="24"/>
        </w:rPr>
        <w:t>Margarita</w:t>
      </w:r>
      <w:r w:rsidR="00206899">
        <w:rPr>
          <w:rFonts w:cstheme="minorHAnsi"/>
          <w:iCs/>
          <w:sz w:val="24"/>
          <w:szCs w:val="24"/>
        </w:rPr>
        <w:t xml:space="preserve"> and Holly are </w:t>
      </w:r>
      <w:r w:rsidR="009D4A22">
        <w:rPr>
          <w:rFonts w:cstheme="minorHAnsi"/>
          <w:iCs/>
          <w:sz w:val="24"/>
          <w:szCs w:val="24"/>
        </w:rPr>
        <w:t>very welcomes additions to our board. Not only do they possess a trem</w:t>
      </w:r>
      <w:r w:rsidR="00AC5838">
        <w:rPr>
          <w:rFonts w:cstheme="minorHAnsi"/>
          <w:iCs/>
          <w:sz w:val="24"/>
          <w:szCs w:val="24"/>
        </w:rPr>
        <w:t>endous range of experience of the London market and broking generally, but they’ll also be able to provide insights</w:t>
      </w:r>
      <w:r w:rsidR="00AC31D8">
        <w:rPr>
          <w:rFonts w:cstheme="minorHAnsi"/>
          <w:iCs/>
          <w:sz w:val="24"/>
          <w:szCs w:val="24"/>
        </w:rPr>
        <w:t xml:space="preserve"> in their particular specialisms that will inform our policy- and decision-making.</w:t>
      </w:r>
    </w:p>
    <w:p w14:paraId="3A0E151A" w14:textId="34ACCD22" w:rsidR="00AC31D8" w:rsidRDefault="00AC31D8" w:rsidP="00FE02D4">
      <w:pPr>
        <w:rPr>
          <w:rFonts w:cstheme="minorHAnsi"/>
          <w:iCs/>
          <w:sz w:val="24"/>
          <w:szCs w:val="24"/>
        </w:rPr>
      </w:pPr>
      <w:r>
        <w:rPr>
          <w:rFonts w:cstheme="minorHAnsi"/>
          <w:iCs/>
          <w:sz w:val="24"/>
          <w:szCs w:val="24"/>
        </w:rPr>
        <w:t>“</w:t>
      </w:r>
      <w:r w:rsidR="00A67D22">
        <w:rPr>
          <w:rFonts w:cstheme="minorHAnsi"/>
          <w:iCs/>
          <w:sz w:val="24"/>
          <w:szCs w:val="24"/>
        </w:rPr>
        <w:t>With a</w:t>
      </w:r>
      <w:r w:rsidR="00246CB2">
        <w:rPr>
          <w:rFonts w:cstheme="minorHAnsi"/>
          <w:iCs/>
          <w:sz w:val="24"/>
          <w:szCs w:val="24"/>
        </w:rPr>
        <w:t>round 80% of our member businesses hav</w:t>
      </w:r>
      <w:r w:rsidR="00A67D22">
        <w:rPr>
          <w:rFonts w:cstheme="minorHAnsi"/>
          <w:iCs/>
          <w:sz w:val="24"/>
          <w:szCs w:val="24"/>
        </w:rPr>
        <w:t>ing</w:t>
      </w:r>
      <w:r w:rsidR="00246CB2">
        <w:rPr>
          <w:rFonts w:cstheme="minorHAnsi"/>
          <w:iCs/>
          <w:sz w:val="24"/>
          <w:szCs w:val="24"/>
        </w:rPr>
        <w:t xml:space="preserve"> fewer than 50 staff</w:t>
      </w:r>
      <w:r w:rsidR="00A67D22">
        <w:rPr>
          <w:rFonts w:cstheme="minorHAnsi"/>
          <w:iCs/>
          <w:sz w:val="24"/>
          <w:szCs w:val="24"/>
        </w:rPr>
        <w:t xml:space="preserve">, </w:t>
      </w:r>
      <w:r w:rsidR="00CF1689">
        <w:rPr>
          <w:rFonts w:cstheme="minorHAnsi"/>
          <w:iCs/>
          <w:sz w:val="24"/>
          <w:szCs w:val="24"/>
        </w:rPr>
        <w:t xml:space="preserve">Margarita’s and Holly’s expertise </w:t>
      </w:r>
      <w:r w:rsidR="00A67D22">
        <w:rPr>
          <w:rFonts w:cstheme="minorHAnsi"/>
          <w:iCs/>
          <w:sz w:val="24"/>
          <w:szCs w:val="24"/>
        </w:rPr>
        <w:t>in</w:t>
      </w:r>
      <w:r w:rsidR="00CF1689">
        <w:rPr>
          <w:rFonts w:cstheme="minorHAnsi"/>
          <w:iCs/>
          <w:sz w:val="24"/>
          <w:szCs w:val="24"/>
        </w:rPr>
        <w:t xml:space="preserve"> this segment of the broking community </w:t>
      </w:r>
      <w:r w:rsidR="001426AC">
        <w:rPr>
          <w:rFonts w:cstheme="minorHAnsi"/>
          <w:iCs/>
          <w:sz w:val="24"/>
          <w:szCs w:val="24"/>
        </w:rPr>
        <w:t>is particularly valuable.</w:t>
      </w:r>
      <w:r w:rsidR="006C5E4B">
        <w:rPr>
          <w:rFonts w:cstheme="minorHAnsi"/>
          <w:iCs/>
          <w:sz w:val="24"/>
          <w:szCs w:val="24"/>
        </w:rPr>
        <w:t xml:space="preserve">  Equally reinsurance is a significant part of the service our members deliver to their clients and Gina will ensure it is properly considered in our deliberations</w:t>
      </w:r>
      <w:r w:rsidR="00D661EA">
        <w:rPr>
          <w:rFonts w:cstheme="minorHAnsi"/>
          <w:iCs/>
          <w:sz w:val="24"/>
          <w:szCs w:val="24"/>
        </w:rPr>
        <w:t>.</w:t>
      </w:r>
      <w:r w:rsidR="001426AC">
        <w:rPr>
          <w:rFonts w:cstheme="minorHAnsi"/>
          <w:iCs/>
          <w:sz w:val="24"/>
          <w:szCs w:val="24"/>
        </w:rPr>
        <w:t>”</w:t>
      </w:r>
    </w:p>
    <w:p w14:paraId="2E8D5E2E" w14:textId="7286AFAD" w:rsidR="00F4453B" w:rsidRPr="00F4453B" w:rsidRDefault="007102D6" w:rsidP="00F4453B">
      <w:pPr>
        <w:rPr>
          <w:sz w:val="24"/>
          <w:szCs w:val="24"/>
        </w:rPr>
      </w:pPr>
      <w:r w:rsidRPr="00F4453B">
        <w:rPr>
          <w:sz w:val="24"/>
          <w:szCs w:val="24"/>
        </w:rPr>
        <w:t>Holly</w:t>
      </w:r>
      <w:r w:rsidR="00EA4BD9" w:rsidRPr="00F4453B">
        <w:rPr>
          <w:sz w:val="24"/>
          <w:szCs w:val="24"/>
        </w:rPr>
        <w:t xml:space="preserve"> Shepherd said: </w:t>
      </w:r>
      <w:r w:rsidR="00F4453B" w:rsidRPr="00F4453B">
        <w:rPr>
          <w:sz w:val="24"/>
          <w:szCs w:val="24"/>
        </w:rPr>
        <w:t>“I am delighted to be sitting on the LIIBA board. Contributing to change and innovation in the industry by ensuring we operate in a diverse and impactful environment is something that makes me excited for the future and I’m looking forward to getting stuck in.”</w:t>
      </w:r>
    </w:p>
    <w:p w14:paraId="17C83A96" w14:textId="4278F070" w:rsidR="002E6D4D" w:rsidRPr="00C30778" w:rsidRDefault="002E6D4D" w:rsidP="00FE02D4">
      <w:pPr>
        <w:rPr>
          <w:rFonts w:cstheme="minorHAnsi"/>
          <w:iCs/>
          <w:sz w:val="24"/>
          <w:szCs w:val="24"/>
        </w:rPr>
      </w:pPr>
      <w:r>
        <w:rPr>
          <w:rFonts w:cstheme="minorHAnsi"/>
          <w:iCs/>
          <w:sz w:val="24"/>
          <w:szCs w:val="24"/>
        </w:rPr>
        <w:t xml:space="preserve">LIIBA’s board has </w:t>
      </w:r>
      <w:r w:rsidR="006C5E4B">
        <w:rPr>
          <w:rFonts w:cstheme="minorHAnsi"/>
          <w:iCs/>
          <w:sz w:val="24"/>
          <w:szCs w:val="24"/>
        </w:rPr>
        <w:t xml:space="preserve">21 </w:t>
      </w:r>
      <w:r w:rsidR="00B901AE">
        <w:rPr>
          <w:rFonts w:cstheme="minorHAnsi"/>
          <w:iCs/>
          <w:sz w:val="24"/>
          <w:szCs w:val="24"/>
        </w:rPr>
        <w:t>members drawn from insurance brokers trading within the London insurance market.</w:t>
      </w:r>
    </w:p>
    <w:p w14:paraId="7DEFBCA1" w14:textId="46A467B0" w:rsidR="00262AC1" w:rsidRDefault="00262AC1">
      <w:pPr>
        <w:rPr>
          <w:rFonts w:cstheme="minorHAnsi"/>
          <w:b/>
          <w:bCs/>
          <w:sz w:val="24"/>
          <w:szCs w:val="24"/>
        </w:rPr>
      </w:pPr>
      <w:r w:rsidRPr="00AC7328">
        <w:rPr>
          <w:rFonts w:cstheme="minorHAnsi"/>
          <w:b/>
          <w:bCs/>
          <w:sz w:val="24"/>
          <w:szCs w:val="24"/>
        </w:rPr>
        <w:t>ENDS</w:t>
      </w:r>
    </w:p>
    <w:p w14:paraId="2E033C79" w14:textId="77777777" w:rsidR="00643964" w:rsidRDefault="00643964">
      <w:pPr>
        <w:rPr>
          <w:rFonts w:cstheme="minorHAnsi"/>
          <w:b/>
          <w:bCs/>
          <w:sz w:val="24"/>
          <w:szCs w:val="24"/>
        </w:rPr>
      </w:pPr>
    </w:p>
    <w:p w14:paraId="2B75DFB0" w14:textId="77777777" w:rsidR="00643964" w:rsidRPr="00643964" w:rsidRDefault="00643964">
      <w:pPr>
        <w:rPr>
          <w:b/>
          <w:bCs/>
        </w:rPr>
      </w:pPr>
      <w:r w:rsidRPr="00643964">
        <w:rPr>
          <w:b/>
          <w:bCs/>
        </w:rPr>
        <w:t xml:space="preserve">Note to editors: </w:t>
      </w:r>
    </w:p>
    <w:p w14:paraId="4DB3F6A2" w14:textId="77777777" w:rsidR="00643964" w:rsidRPr="00643964" w:rsidRDefault="00643964">
      <w:pPr>
        <w:rPr>
          <w:b/>
          <w:bCs/>
          <w:sz w:val="28"/>
          <w:szCs w:val="28"/>
        </w:rPr>
      </w:pPr>
      <w:r w:rsidRPr="00643964">
        <w:rPr>
          <w:b/>
          <w:bCs/>
          <w:sz w:val="28"/>
          <w:szCs w:val="28"/>
        </w:rPr>
        <w:t xml:space="preserve">About LIIBA </w:t>
      </w:r>
    </w:p>
    <w:p w14:paraId="45DEA11E" w14:textId="77777777" w:rsidR="00643964" w:rsidRDefault="00643964" w:rsidP="00643964">
      <w:pPr>
        <w:rPr>
          <w:sz w:val="24"/>
          <w:szCs w:val="24"/>
        </w:rPr>
      </w:pPr>
      <w:r w:rsidRPr="00643964">
        <w:rPr>
          <w:sz w:val="24"/>
          <w:szCs w:val="24"/>
        </w:rPr>
        <w:t xml:space="preserve">London &amp; International Insurance Brokers’ Association (LIIBA) is the trade association representing the interests of Lloyd’s insurance and reinsurance brokers operating in the London and international markets. We have the support of the vast majority of Lloyd’s Brokers, accounting for over 95% of the Market’s business. Our members are engaged in the </w:t>
      </w:r>
      <w:r w:rsidRPr="00643964">
        <w:rPr>
          <w:sz w:val="24"/>
          <w:szCs w:val="24"/>
        </w:rPr>
        <w:lastRenderedPageBreak/>
        <w:t xml:space="preserve">placement of $67bn of premiums in the London Market and another $24bn across the world. Collectively they contribute to the Market’s 26% share of The City’s GDP or 10% of London’s GDP (2015). </w:t>
      </w:r>
    </w:p>
    <w:p w14:paraId="5D0CAFDD" w14:textId="77777777" w:rsidR="00643964" w:rsidRDefault="00643964" w:rsidP="00643964">
      <w:pPr>
        <w:rPr>
          <w:sz w:val="24"/>
          <w:szCs w:val="24"/>
        </w:rPr>
      </w:pPr>
    </w:p>
    <w:p w14:paraId="7320C1BC" w14:textId="22036680" w:rsidR="00643964" w:rsidRPr="00643964" w:rsidRDefault="00643964" w:rsidP="00643964">
      <w:pPr>
        <w:rPr>
          <w:sz w:val="24"/>
          <w:szCs w:val="24"/>
        </w:rPr>
      </w:pPr>
      <w:r w:rsidRPr="00643964">
        <w:rPr>
          <w:sz w:val="24"/>
          <w:szCs w:val="24"/>
        </w:rPr>
        <w:t xml:space="preserve">Media contacts: For media enquiries please contact Adrian Beeby on 07879 403564 or email </w:t>
      </w:r>
      <w:r>
        <w:rPr>
          <w:sz w:val="24"/>
          <w:szCs w:val="24"/>
        </w:rPr>
        <w:t>adrianbeeby</w:t>
      </w:r>
      <w:r w:rsidRPr="00643964">
        <w:rPr>
          <w:sz w:val="24"/>
          <w:szCs w:val="24"/>
        </w:rPr>
        <w:t>@luther.co.uk</w:t>
      </w:r>
    </w:p>
    <w:sectPr w:rsidR="00643964" w:rsidRPr="00643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9D"/>
    <w:rsid w:val="000172EE"/>
    <w:rsid w:val="00066B84"/>
    <w:rsid w:val="00072614"/>
    <w:rsid w:val="00080FDC"/>
    <w:rsid w:val="00095A7E"/>
    <w:rsid w:val="000A2B96"/>
    <w:rsid w:val="000A3435"/>
    <w:rsid w:val="000A7F4D"/>
    <w:rsid w:val="000B3392"/>
    <w:rsid w:val="000B5442"/>
    <w:rsid w:val="000D2E9A"/>
    <w:rsid w:val="000F6759"/>
    <w:rsid w:val="0010500F"/>
    <w:rsid w:val="00106C9C"/>
    <w:rsid w:val="00113079"/>
    <w:rsid w:val="00134CF2"/>
    <w:rsid w:val="00136ED7"/>
    <w:rsid w:val="001426AC"/>
    <w:rsid w:val="00150B96"/>
    <w:rsid w:val="00184D52"/>
    <w:rsid w:val="001B1231"/>
    <w:rsid w:val="001B29DE"/>
    <w:rsid w:val="001D0D3E"/>
    <w:rsid w:val="001D3486"/>
    <w:rsid w:val="001D396C"/>
    <w:rsid w:val="001F3FEB"/>
    <w:rsid w:val="00206899"/>
    <w:rsid w:val="00212678"/>
    <w:rsid w:val="00214520"/>
    <w:rsid w:val="00224FC3"/>
    <w:rsid w:val="00233487"/>
    <w:rsid w:val="00244F1F"/>
    <w:rsid w:val="00246CB2"/>
    <w:rsid w:val="0025375C"/>
    <w:rsid w:val="00262191"/>
    <w:rsid w:val="00262AC1"/>
    <w:rsid w:val="00274A31"/>
    <w:rsid w:val="002E6D4D"/>
    <w:rsid w:val="0030514F"/>
    <w:rsid w:val="00345DE6"/>
    <w:rsid w:val="00347E1D"/>
    <w:rsid w:val="003C2766"/>
    <w:rsid w:val="003C30BB"/>
    <w:rsid w:val="003E1FA9"/>
    <w:rsid w:val="0040242A"/>
    <w:rsid w:val="004147E0"/>
    <w:rsid w:val="00427FC4"/>
    <w:rsid w:val="00453AE0"/>
    <w:rsid w:val="00456D4D"/>
    <w:rsid w:val="0049562B"/>
    <w:rsid w:val="004B5950"/>
    <w:rsid w:val="004B6965"/>
    <w:rsid w:val="004D5CC8"/>
    <w:rsid w:val="00551D66"/>
    <w:rsid w:val="005842EC"/>
    <w:rsid w:val="00591805"/>
    <w:rsid w:val="005979B4"/>
    <w:rsid w:val="005B4FF5"/>
    <w:rsid w:val="005D5A40"/>
    <w:rsid w:val="005F35C0"/>
    <w:rsid w:val="00602320"/>
    <w:rsid w:val="0060771E"/>
    <w:rsid w:val="00615B6C"/>
    <w:rsid w:val="00630BA6"/>
    <w:rsid w:val="00643964"/>
    <w:rsid w:val="00656C56"/>
    <w:rsid w:val="006809A3"/>
    <w:rsid w:val="00691DC7"/>
    <w:rsid w:val="006C1B65"/>
    <w:rsid w:val="006C5E4B"/>
    <w:rsid w:val="006E3844"/>
    <w:rsid w:val="007102D6"/>
    <w:rsid w:val="0071155E"/>
    <w:rsid w:val="007120E9"/>
    <w:rsid w:val="007161FE"/>
    <w:rsid w:val="00740ACB"/>
    <w:rsid w:val="00796E4D"/>
    <w:rsid w:val="007C66F6"/>
    <w:rsid w:val="007E6181"/>
    <w:rsid w:val="007F294C"/>
    <w:rsid w:val="007F3815"/>
    <w:rsid w:val="007F4616"/>
    <w:rsid w:val="008650CE"/>
    <w:rsid w:val="008758AB"/>
    <w:rsid w:val="00897B29"/>
    <w:rsid w:val="008A0E59"/>
    <w:rsid w:val="008A6760"/>
    <w:rsid w:val="008A709D"/>
    <w:rsid w:val="008B2846"/>
    <w:rsid w:val="008D3C0B"/>
    <w:rsid w:val="008D7935"/>
    <w:rsid w:val="008F0DB7"/>
    <w:rsid w:val="009113F2"/>
    <w:rsid w:val="009353C7"/>
    <w:rsid w:val="00965EEE"/>
    <w:rsid w:val="00971D38"/>
    <w:rsid w:val="009A219D"/>
    <w:rsid w:val="009B6D7B"/>
    <w:rsid w:val="009D2F20"/>
    <w:rsid w:val="009D4A22"/>
    <w:rsid w:val="009E62E5"/>
    <w:rsid w:val="00A20841"/>
    <w:rsid w:val="00A26A5C"/>
    <w:rsid w:val="00A43ACF"/>
    <w:rsid w:val="00A4454F"/>
    <w:rsid w:val="00A62DFE"/>
    <w:rsid w:val="00A67D22"/>
    <w:rsid w:val="00AB55D8"/>
    <w:rsid w:val="00AC31D8"/>
    <w:rsid w:val="00AC5838"/>
    <w:rsid w:val="00AC7328"/>
    <w:rsid w:val="00AE4FDE"/>
    <w:rsid w:val="00B07D05"/>
    <w:rsid w:val="00B14235"/>
    <w:rsid w:val="00B33CCF"/>
    <w:rsid w:val="00B524A6"/>
    <w:rsid w:val="00B56008"/>
    <w:rsid w:val="00B56763"/>
    <w:rsid w:val="00B901AE"/>
    <w:rsid w:val="00BB0537"/>
    <w:rsid w:val="00BD3314"/>
    <w:rsid w:val="00BD6273"/>
    <w:rsid w:val="00BF679C"/>
    <w:rsid w:val="00C07731"/>
    <w:rsid w:val="00C1728C"/>
    <w:rsid w:val="00C20023"/>
    <w:rsid w:val="00C30778"/>
    <w:rsid w:val="00C42160"/>
    <w:rsid w:val="00C4361D"/>
    <w:rsid w:val="00C47A54"/>
    <w:rsid w:val="00C64DF6"/>
    <w:rsid w:val="00C83671"/>
    <w:rsid w:val="00C83D41"/>
    <w:rsid w:val="00CB5075"/>
    <w:rsid w:val="00CC6E57"/>
    <w:rsid w:val="00CE30C0"/>
    <w:rsid w:val="00CF1689"/>
    <w:rsid w:val="00D144A7"/>
    <w:rsid w:val="00D550F6"/>
    <w:rsid w:val="00D57D81"/>
    <w:rsid w:val="00D62E34"/>
    <w:rsid w:val="00D661EA"/>
    <w:rsid w:val="00D66D50"/>
    <w:rsid w:val="00D93665"/>
    <w:rsid w:val="00DA39FB"/>
    <w:rsid w:val="00DB7B5C"/>
    <w:rsid w:val="00DF15EF"/>
    <w:rsid w:val="00E116DD"/>
    <w:rsid w:val="00EA4BD9"/>
    <w:rsid w:val="00EC2622"/>
    <w:rsid w:val="00ED24C8"/>
    <w:rsid w:val="00EF6DC3"/>
    <w:rsid w:val="00F15B94"/>
    <w:rsid w:val="00F21016"/>
    <w:rsid w:val="00F21EAF"/>
    <w:rsid w:val="00F4453B"/>
    <w:rsid w:val="00F61D3C"/>
    <w:rsid w:val="00F723BA"/>
    <w:rsid w:val="00F75F6A"/>
    <w:rsid w:val="00FB0D98"/>
    <w:rsid w:val="00FB1638"/>
    <w:rsid w:val="00FC0BBC"/>
    <w:rsid w:val="00FC751C"/>
    <w:rsid w:val="00FD01F4"/>
    <w:rsid w:val="00FE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A85D"/>
  <w15:chartTrackingRefBased/>
  <w15:docId w15:val="{5D4A6398-35B0-46AB-89A4-49F0BCC7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2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F75AE0C70C849AAA0A002860D9041" ma:contentTypeVersion="14" ma:contentTypeDescription="Create a new document." ma:contentTypeScope="" ma:versionID="311a40bb5bd48e3f2e1f5f4018f29842">
  <xsd:schema xmlns:xsd="http://www.w3.org/2001/XMLSchema" xmlns:xs="http://www.w3.org/2001/XMLSchema" xmlns:p="http://schemas.microsoft.com/office/2006/metadata/properties" xmlns:ns2="ffe419db-e2cf-4fe6-85b5-97c37ebc14ce" xmlns:ns3="c221a076-4486-4710-830b-556dc5a2ea4d" targetNamespace="http://schemas.microsoft.com/office/2006/metadata/properties" ma:root="true" ma:fieldsID="cb53021d72889b22962d46fbc370b13e" ns2:_="" ns3:_="">
    <xsd:import namespace="ffe419db-e2cf-4fe6-85b5-97c37ebc14ce"/>
    <xsd:import namespace="c221a076-4486-4710-830b-556dc5a2e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419db-e2cf-4fe6-85b5-97c37ebc1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4d7b920-7803-443a-abce-19b41f63857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1a076-4486-4710-830b-556dc5a2ea4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0c6c614-a124-409a-928e-8b424b5cda15}" ma:internalName="TaxCatchAll" ma:showField="CatchAllData" ma:web="c221a076-4486-4710-830b-556dc5a2ea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E96D0-839B-4966-A641-7D37352632C4}">
  <ds:schemaRefs>
    <ds:schemaRef ds:uri="http://schemas.microsoft.com/sharepoint/v3/contenttype/forms"/>
  </ds:schemaRefs>
</ds:datastoreItem>
</file>

<file path=customXml/itemProps2.xml><?xml version="1.0" encoding="utf-8"?>
<ds:datastoreItem xmlns:ds="http://schemas.openxmlformats.org/officeDocument/2006/customXml" ds:itemID="{21D24D4F-2D7F-4F60-AE56-0819CC0FF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419db-e2cf-4fe6-85b5-97c37ebc14ce"/>
    <ds:schemaRef ds:uri="c221a076-4486-4710-830b-556dc5a2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Beeby</dc:creator>
  <cp:keywords/>
  <dc:description/>
  <cp:lastModifiedBy>Adrian Beeby</cp:lastModifiedBy>
  <cp:revision>3</cp:revision>
  <dcterms:created xsi:type="dcterms:W3CDTF">2023-12-07T09:25:00Z</dcterms:created>
  <dcterms:modified xsi:type="dcterms:W3CDTF">2023-12-07T09:26:00Z</dcterms:modified>
</cp:coreProperties>
</file>